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C9CD" w14:textId="77777777" w:rsidR="00CB7D0A" w:rsidRPr="00521F5D" w:rsidRDefault="00CB7D0A" w:rsidP="00CB7D0A">
      <w:pPr>
        <w:rPr>
          <w:rFonts w:ascii="Avenir Book" w:hAnsi="Avenir Book"/>
          <w:color w:val="47565B" w:themeColor="text1"/>
          <w:sz w:val="21"/>
          <w:szCs w:val="22"/>
        </w:rPr>
      </w:pPr>
      <w:r>
        <w:rPr>
          <w:rFonts w:ascii="Avenir Book" w:hAnsi="Avenir Book"/>
          <w:color w:val="47565B" w:themeColor="text1"/>
          <w:sz w:val="21"/>
        </w:rPr>
        <w:t>PR</w:t>
      </w:r>
    </w:p>
    <w:p w14:paraId="6DED88C6" w14:textId="77777777" w:rsidR="00CB7D0A" w:rsidRDefault="00CB7D0A" w:rsidP="00CB7D0A">
      <w:pPr>
        <w:rPr>
          <w:rFonts w:ascii="Avenir Book" w:hAnsi="Avenir Book"/>
          <w:sz w:val="21"/>
          <w:szCs w:val="22"/>
        </w:rPr>
      </w:pPr>
    </w:p>
    <w:p w14:paraId="4CA502D3" w14:textId="77777777" w:rsidR="00CB7D0A" w:rsidRPr="00521F5D" w:rsidRDefault="00CB7D0A" w:rsidP="00CB7D0A">
      <w:pPr>
        <w:rPr>
          <w:rFonts w:ascii="Avenir Book" w:hAnsi="Avenir Book"/>
          <w:sz w:val="21"/>
          <w:szCs w:val="22"/>
        </w:rPr>
      </w:pPr>
    </w:p>
    <w:p w14:paraId="716A2BE5" w14:textId="77777777" w:rsidR="00CB7D0A" w:rsidRPr="00521F5D" w:rsidRDefault="00CB7D0A" w:rsidP="00CB7D0A">
      <w:pPr>
        <w:rPr>
          <w:rFonts w:ascii="Avenir Book" w:hAnsi="Avenir Book"/>
          <w:sz w:val="32"/>
          <w:szCs w:val="36"/>
        </w:rPr>
      </w:pPr>
      <w:r>
        <w:rPr>
          <w:rFonts w:ascii="Avenir Book" w:hAnsi="Avenir Book"/>
          <w:sz w:val="32"/>
        </w:rPr>
        <w:t xml:space="preserve">M&amp;J Recycling ebnet den Weg mit einem überlegenen elektronischen Nachzerkleinerer </w:t>
      </w:r>
    </w:p>
    <w:p w14:paraId="1122E8D4" w14:textId="77777777" w:rsidR="00CB7D0A" w:rsidRPr="00521F5D" w:rsidRDefault="00CB7D0A" w:rsidP="00CB7D0A">
      <w:pPr>
        <w:rPr>
          <w:rFonts w:ascii="Avenir Book" w:hAnsi="Avenir Book"/>
          <w:sz w:val="22"/>
        </w:rPr>
      </w:pPr>
    </w:p>
    <w:p w14:paraId="034AD194" w14:textId="77777777" w:rsidR="00CB7D0A" w:rsidRPr="00521F5D" w:rsidRDefault="00CB7D0A" w:rsidP="00CB7D0A">
      <w:pPr>
        <w:rPr>
          <w:rFonts w:ascii="Avenir Book" w:hAnsi="Avenir Book"/>
          <w:szCs w:val="26"/>
        </w:rPr>
      </w:pPr>
      <w:r>
        <w:rPr>
          <w:rFonts w:ascii="Avenir Book" w:hAnsi="Avenir Book"/>
        </w:rPr>
        <w:t xml:space="preserve">Der neue, energieeffiziente M&amp;J F320 E-Drive wurde entwickelt, um den besten RDF/SRF-Ausgang auf dem Markt zu liefern (bis zu 28 Tonnen pro Stunde). Der elektronische Nachzerkleinerer weist die gleiche Robustheit und Leistung wie sein hydraulisches Gegenstück auf, sein Betrieb ist aber deutlich günstiger und wesentlich geräuschärmer. </w:t>
      </w:r>
    </w:p>
    <w:p w14:paraId="6856D5F5" w14:textId="77777777" w:rsidR="00CB7D0A" w:rsidRPr="00521F5D" w:rsidRDefault="00CB7D0A" w:rsidP="00CB7D0A">
      <w:pPr>
        <w:rPr>
          <w:rFonts w:ascii="Avenir Book" w:hAnsi="Avenir Book"/>
          <w:sz w:val="22"/>
        </w:rPr>
      </w:pPr>
    </w:p>
    <w:p w14:paraId="665B04E0" w14:textId="77777777" w:rsidR="00CB7D0A" w:rsidRPr="00521F5D" w:rsidRDefault="00CB7D0A" w:rsidP="00CB7D0A">
      <w:pPr>
        <w:rPr>
          <w:rFonts w:ascii="Avenir Book" w:hAnsi="Avenir Book"/>
          <w:sz w:val="21"/>
          <w:szCs w:val="22"/>
        </w:rPr>
      </w:pPr>
      <w:r>
        <w:rPr>
          <w:rFonts w:ascii="Avenir Book" w:hAnsi="Avenir Book"/>
          <w:sz w:val="21"/>
        </w:rPr>
        <w:t>Als sich das Entwicklungsteam von M&amp;J Recycling daran machte, einen elektronischen Nachzerkleinerer für die intensive Produktion von RDF/SRF bereitzustellen, war die Aufgabe von Anfang an klar. Alle gewohnten Vorteile der hydraulischen Nachzerkleinerer des Unternehmens sollten beim neuen M&amp;J F320 E-Drive 1:1 übernommen werden. Das bedeutet die gleiche Leistungsausgabe, die gleiche Stabilität und die gleiche langlebige Qualität der Konstruktion, für welche M&amp;J Recycling bei den Kunden längst bekannt ist. Die Ergebnisse sprechen für sich. Die Leistung des M&amp;J F320 E-Drive entspricht voll und ganz der Hydraulikversion, jedoch mit klaren Vorteilen.</w:t>
      </w:r>
    </w:p>
    <w:p w14:paraId="4CD6F34B" w14:textId="77777777" w:rsidR="00CB7D0A" w:rsidRPr="00521F5D" w:rsidRDefault="00CB7D0A" w:rsidP="00CB7D0A">
      <w:pPr>
        <w:rPr>
          <w:rFonts w:ascii="Avenir Book" w:hAnsi="Avenir Book"/>
          <w:sz w:val="21"/>
          <w:szCs w:val="22"/>
        </w:rPr>
      </w:pPr>
    </w:p>
    <w:p w14:paraId="6D406FFE" w14:textId="77777777" w:rsidR="00CB7D0A" w:rsidRPr="00521F5D" w:rsidRDefault="00CB7D0A" w:rsidP="00CB7D0A">
      <w:pPr>
        <w:rPr>
          <w:rFonts w:ascii="Avenir Book" w:hAnsi="Avenir Book"/>
          <w:b/>
          <w:bCs/>
          <w:sz w:val="21"/>
          <w:szCs w:val="22"/>
        </w:rPr>
      </w:pPr>
      <w:r>
        <w:rPr>
          <w:rFonts w:ascii="Avenir Book" w:hAnsi="Avenir Book"/>
          <w:b/>
          <w:sz w:val="21"/>
        </w:rPr>
        <w:t>Wesentliche betriebliche Einsparungen</w:t>
      </w:r>
    </w:p>
    <w:p w14:paraId="5C1544C1" w14:textId="77777777" w:rsidR="00CB7D0A" w:rsidRPr="00521F5D" w:rsidRDefault="00CB7D0A" w:rsidP="00CB7D0A">
      <w:pPr>
        <w:rPr>
          <w:rFonts w:ascii="Avenir Book" w:hAnsi="Avenir Book"/>
          <w:sz w:val="21"/>
          <w:szCs w:val="22"/>
        </w:rPr>
      </w:pPr>
      <w:r>
        <w:rPr>
          <w:rFonts w:ascii="Avenir Book" w:hAnsi="Avenir Book"/>
          <w:sz w:val="21"/>
        </w:rPr>
        <w:t xml:space="preserve">Der M&amp;J F320 E-Drive verbraucht rund 20 % weniger Energie für die Produktion, was sich direkt auf das Betriebsbudget auswirkt – insbesondere in Zeiten steigender Energiepreise. Zudem benötigen Sie bei der E-Drive-Lösung aufgrund der kleineren Elektromotoren im Antriebsstrang (160 kW-Motor anstelle von 250 kW-Motor) eine geringere Stromstärke bei der Hauptstromversorgung. In bestimmten Märkten kann eine Steuervergünstigung für den installierten Stromanschluss in Anspruch genommen werden. </w:t>
      </w:r>
    </w:p>
    <w:p w14:paraId="36FB8617" w14:textId="77777777" w:rsidR="00CB7D0A" w:rsidRPr="00521F5D" w:rsidRDefault="00CB7D0A" w:rsidP="00CB7D0A">
      <w:pPr>
        <w:rPr>
          <w:rFonts w:ascii="Avenir Book" w:hAnsi="Avenir Book"/>
          <w:sz w:val="21"/>
          <w:szCs w:val="22"/>
          <w:lang w:val="en-US"/>
        </w:rPr>
      </w:pPr>
    </w:p>
    <w:p w14:paraId="6A54025C" w14:textId="77777777" w:rsidR="00CB7D0A" w:rsidRPr="00521F5D" w:rsidRDefault="00CB7D0A" w:rsidP="00CB7D0A">
      <w:pPr>
        <w:rPr>
          <w:rFonts w:ascii="Avenir Book" w:hAnsi="Avenir Book"/>
          <w:i/>
          <w:iCs/>
          <w:sz w:val="21"/>
          <w:szCs w:val="22"/>
        </w:rPr>
      </w:pPr>
      <w:r>
        <w:rPr>
          <w:rFonts w:ascii="Avenir Book" w:hAnsi="Avenir Book"/>
          <w:i/>
          <w:sz w:val="21"/>
        </w:rPr>
        <w:t>„Der E-Drive ist wartungsarm und verschleißt weniger als ein hydraulischer Antrieb. Im Antriebsstrang sind weniger bewegliche Bauteile und Sie müssen die hydraulischen Komponenten weder überwachen noch austauschen. Insgesamt bedeutet dies, dass der Kunde mit einer deutlich höheren Verfügbarkeit und wesentlich geringeren Kosten für den Betrieb der Maschine rechnen kann.“</w:t>
      </w:r>
    </w:p>
    <w:p w14:paraId="33EB73BE" w14:textId="77777777" w:rsidR="00CB7D0A" w:rsidRPr="00521F5D" w:rsidRDefault="00CB7D0A" w:rsidP="00CB7D0A">
      <w:pPr>
        <w:rPr>
          <w:rFonts w:ascii="Avenir Book" w:hAnsi="Avenir Book"/>
          <w:i/>
          <w:iCs/>
          <w:sz w:val="21"/>
          <w:szCs w:val="22"/>
          <w:lang w:val="en-US"/>
        </w:rPr>
      </w:pPr>
    </w:p>
    <w:p w14:paraId="6AC3FE36" w14:textId="77777777" w:rsidR="00CB7D0A" w:rsidRDefault="00CB7D0A" w:rsidP="00CB7D0A">
      <w:pPr>
        <w:rPr>
          <w:rFonts w:ascii="Avenir Book" w:eastAsia="Avenir Book" w:hAnsi="Avenir Book" w:cs="Avenir Book"/>
          <w:i/>
          <w:sz w:val="21"/>
          <w:szCs w:val="22"/>
        </w:rPr>
      </w:pPr>
      <w:r>
        <w:rPr>
          <w:rFonts w:ascii="Avenir Book" w:hAnsi="Avenir Book"/>
          <w:i/>
          <w:sz w:val="21"/>
        </w:rPr>
        <w:t>Jens Vestergaard Nielsen, Leiter F&amp;E</w:t>
      </w:r>
    </w:p>
    <w:p w14:paraId="7BFC54AD" w14:textId="77777777" w:rsidR="00CB7D0A" w:rsidRPr="00521F5D" w:rsidRDefault="00CB7D0A" w:rsidP="00CB7D0A">
      <w:pPr>
        <w:rPr>
          <w:rFonts w:ascii="Avenir Book" w:hAnsi="Avenir Book"/>
          <w:sz w:val="21"/>
          <w:szCs w:val="22"/>
          <w:lang w:val="en-US"/>
        </w:rPr>
      </w:pPr>
    </w:p>
    <w:p w14:paraId="1A4962BE" w14:textId="77777777" w:rsidR="00CB7D0A" w:rsidRDefault="00CB7D0A" w:rsidP="00CB7D0A">
      <w:pPr>
        <w:rPr>
          <w:rFonts w:ascii="Avenir Book" w:eastAsia="Avenir Book" w:hAnsi="Avenir Book" w:cs="Avenir Book"/>
          <w:b/>
          <w:sz w:val="21"/>
          <w:szCs w:val="22"/>
        </w:rPr>
      </w:pPr>
      <w:r>
        <w:rPr>
          <w:rFonts w:ascii="Avenir Book" w:hAnsi="Avenir Book"/>
          <w:b/>
          <w:sz w:val="21"/>
        </w:rPr>
        <w:t>Schafft eine bessere Arbeitsumgebung</w:t>
      </w:r>
    </w:p>
    <w:p w14:paraId="0C5DCA19" w14:textId="77777777" w:rsidR="00CB7D0A" w:rsidRPr="00CD6063" w:rsidRDefault="00CB7D0A" w:rsidP="00CB7D0A">
      <w:pPr>
        <w:rPr>
          <w:rFonts w:ascii="Avenir Book" w:eastAsia="Avenir Book" w:hAnsi="Avenir Book" w:cs="Avenir Book"/>
          <w:sz w:val="21"/>
          <w:szCs w:val="22"/>
        </w:rPr>
      </w:pPr>
      <w:r>
        <w:rPr>
          <w:rFonts w:ascii="Avenir Book" w:hAnsi="Avenir Book"/>
          <w:sz w:val="21"/>
        </w:rPr>
        <w:t>Neben Budgeteinsparungen bietet der elektronische Nachzerkleinerer auch eine automatische Verbindung mit dem</w:t>
      </w:r>
    </w:p>
    <w:p w14:paraId="051EE7F8" w14:textId="77777777" w:rsidR="00CB7D0A" w:rsidRDefault="00CB7D0A" w:rsidP="00CB7D0A">
      <w:pPr>
        <w:rPr>
          <w:rFonts w:ascii="Avenir Book" w:eastAsia="Avenir Book" w:hAnsi="Avenir Book" w:cs="Avenir Book"/>
          <w:sz w:val="21"/>
          <w:szCs w:val="22"/>
        </w:rPr>
      </w:pPr>
      <w:r>
        <w:rPr>
          <w:rFonts w:ascii="Avenir Book" w:hAnsi="Avenir Book"/>
          <w:sz w:val="21"/>
        </w:rPr>
        <w:t>Servicecenter, wodurch die Reaktionszeit verkürzt und unter Umständen eine vorbeugende Wartung ermöglicht wird. Nicht zuletzt ist der elektrische Antrieb deutlich leiser als ein hydraulischer Antrieb, da er keine großen Pumpen verwendet. Tests bestätigen, dass der Geräuschpegel und die Rauschleistung von Geräten mit E-Antrieb messbar niedriger sind und daher zu einer deutlichen Verbesserung der Arbeitsumgebung für die Mitarbeiter führen.</w:t>
      </w:r>
    </w:p>
    <w:p w14:paraId="0DB5C221" w14:textId="77777777" w:rsidR="00CB7D0A" w:rsidRPr="00521F5D" w:rsidRDefault="00CB7D0A" w:rsidP="00CB7D0A">
      <w:pPr>
        <w:rPr>
          <w:rFonts w:ascii="Avenir Book" w:hAnsi="Avenir Book"/>
          <w:sz w:val="21"/>
          <w:szCs w:val="22"/>
          <w:lang w:val="en-US"/>
        </w:rPr>
      </w:pPr>
    </w:p>
    <w:p w14:paraId="10E525D6" w14:textId="77777777" w:rsidR="00CB7D0A" w:rsidRPr="00521F5D" w:rsidRDefault="00CB7D0A" w:rsidP="00CB7D0A">
      <w:pPr>
        <w:rPr>
          <w:rFonts w:ascii="Avenir Book" w:hAnsi="Avenir Book"/>
          <w:sz w:val="21"/>
          <w:szCs w:val="22"/>
        </w:rPr>
      </w:pPr>
      <w:r>
        <w:rPr>
          <w:rFonts w:ascii="Avenir Book" w:hAnsi="Avenir Book"/>
          <w:sz w:val="21"/>
        </w:rPr>
        <w:t xml:space="preserve">Der erste M&amp;J F320 E-Drive wurde bereits installiert und ist an einem Kundenstandort im Einsatz. Bei Vorprüfungen werden sowohl Stromverbrauch als auch Leistung allen Erwartungen gerecht.  </w:t>
      </w:r>
    </w:p>
    <w:p w14:paraId="41E93EE9" w14:textId="77777777" w:rsidR="00CB7D0A" w:rsidRPr="00521F5D" w:rsidRDefault="00CB7D0A" w:rsidP="00CB7D0A">
      <w:pPr>
        <w:rPr>
          <w:rFonts w:ascii="Avenir Book" w:hAnsi="Avenir Book"/>
          <w:sz w:val="21"/>
          <w:szCs w:val="22"/>
        </w:rPr>
      </w:pPr>
    </w:p>
    <w:p w14:paraId="6DCFFA07" w14:textId="493F3979" w:rsidR="00A12BEB" w:rsidRPr="00AD0B47" w:rsidRDefault="00CB7D0A" w:rsidP="00AD0B47">
      <w:pPr>
        <w:rPr>
          <w:rFonts w:ascii="Avenir Book" w:eastAsia="Avenir Book" w:hAnsi="Avenir Book" w:cstheme="majorHAnsi"/>
          <w:b/>
          <w:sz w:val="21"/>
          <w:szCs w:val="22"/>
        </w:rPr>
      </w:pPr>
      <w:r>
        <w:rPr>
          <w:rFonts w:ascii="Avenir Book" w:hAnsi="Avenir Book"/>
          <w:b/>
          <w:sz w:val="21"/>
        </w:rPr>
        <w:t>Bei Fragen können Sie sich gerne an uns wenden: +45 7626 6400 oder sales@mjrecycling.com:_UK</w:t>
      </w:r>
    </w:p>
    <w:sectPr w:rsidR="00A12BEB" w:rsidRPr="00AD0B47" w:rsidSect="002F4E08">
      <w:footerReference w:type="default" r:id="rId11"/>
      <w:footerReference w:type="first" r:id="rId12"/>
      <w:pgSz w:w="11906" w:h="16838" w:code="9"/>
      <w:pgMar w:top="2041" w:right="1531" w:bottom="2041"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C1D0" w14:textId="77777777" w:rsidR="00CB7D0A" w:rsidRDefault="00CB7D0A" w:rsidP="0016556E">
      <w:r>
        <w:separator/>
      </w:r>
    </w:p>
  </w:endnote>
  <w:endnote w:type="continuationSeparator" w:id="0">
    <w:p w14:paraId="6A6EDC45" w14:textId="77777777" w:rsidR="00CB7D0A" w:rsidRDefault="00CB7D0A" w:rsidP="0016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38391804"/>
      <w:docPartObj>
        <w:docPartGallery w:val="Page Numbers (Bottom of Page)"/>
        <w:docPartUnique/>
      </w:docPartObj>
    </w:sdtPr>
    <w:sdtEndPr>
      <w:rPr>
        <w:noProof/>
        <w:szCs w:val="14"/>
      </w:rPr>
    </w:sdtEndPr>
    <w:sdtContent>
      <w:p w14:paraId="71F63928" w14:textId="77777777" w:rsidR="0016556E" w:rsidRPr="003511F1" w:rsidRDefault="007331A3" w:rsidP="00A12BEB">
        <w:pPr>
          <w:pStyle w:val="Footer"/>
          <w:jc w:val="right"/>
          <w:rPr>
            <w:rStyle w:val="PageNumber"/>
          </w:rPr>
        </w:pPr>
        <w:r>
          <w:rPr>
            <w:lang w:val="es-ES" w:eastAsia="zh-CN" w:bidi="he-IL"/>
          </w:rPr>
          <w:drawing>
            <wp:anchor distT="0" distB="0" distL="114300" distR="114300" simplePos="0" relativeHeight="251670528" behindDoc="1" locked="0" layoutInCell="1" allowOverlap="1" wp14:anchorId="052343F4" wp14:editId="34F2A8D4">
              <wp:simplePos x="0" y="0"/>
              <wp:positionH relativeFrom="margin">
                <wp:align>left</wp:align>
              </wp:positionH>
              <wp:positionV relativeFrom="page">
                <wp:posOffset>9591675</wp:posOffset>
              </wp:positionV>
              <wp:extent cx="827405" cy="722870"/>
              <wp:effectExtent l="0" t="0" r="0" b="1270"/>
              <wp:wrapNone/>
              <wp:docPr id="5" name="Grafik 9">
                <a:extLst xmlns:a="http://schemas.openxmlformats.org/drawingml/2006/main">
                  <a:ext uri="{FF2B5EF4-FFF2-40B4-BE49-F238E27FC236}">
                    <a16:creationId xmlns:a16="http://schemas.microsoft.com/office/drawing/2014/main" id="{82BC4D51-83A8-EA46-BEB7-F72825D5C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9">
                        <a:extLst>
                          <a:ext uri="{FF2B5EF4-FFF2-40B4-BE49-F238E27FC236}">
                            <a16:creationId xmlns:a16="http://schemas.microsoft.com/office/drawing/2014/main" id="{82BC4D51-83A8-EA46-BEB7-F72825D5C5A2}"/>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5902" t="20338" r="15676" b="19860"/>
                      <a:stretch/>
                    </pic:blipFill>
                    <pic:spPr bwMode="auto">
                      <a:xfrm>
                        <a:off x="0" y="0"/>
                        <a:ext cx="827405" cy="722870"/>
                      </a:xfrm>
                      <a:prstGeom prst="rect">
                        <a:avLst/>
                      </a:prstGeom>
                      <a:ln>
                        <a:noFill/>
                      </a:ln>
                      <a:extLst>
                        <a:ext uri="{53640926-AAD7-44D8-BBD7-CCE9431645EC}">
                          <a14:shadowObscured xmlns:a14="http://schemas.microsoft.com/office/drawing/2010/main"/>
                        </a:ext>
                      </a:extLst>
                    </pic:spPr>
                  </pic:pic>
                </a:graphicData>
              </a:graphic>
            </wp:anchor>
          </w:drawing>
        </w:r>
        <w:r w:rsidR="0016556E" w:rsidRPr="00AC5804">
          <w:rPr>
            <w:rStyle w:val="PageNumber"/>
          </w:rPr>
          <w:fldChar w:fldCharType="begin"/>
        </w:r>
        <w:r w:rsidR="0016556E" w:rsidRPr="00AC5804">
          <w:rPr>
            <w:rStyle w:val="PageNumber"/>
          </w:rPr>
          <w:instrText xml:space="preserve"> PAGE   \* MERGEFORMAT </w:instrText>
        </w:r>
        <w:r w:rsidR="0016556E" w:rsidRPr="00AC5804">
          <w:rPr>
            <w:rStyle w:val="PageNumber"/>
          </w:rPr>
          <w:fldChar w:fldCharType="separate"/>
        </w:r>
        <w:r w:rsidR="00AD0B47">
          <w:rPr>
            <w:rStyle w:val="PageNumber"/>
          </w:rPr>
          <w:t>2</w:t>
        </w:r>
        <w:r w:rsidR="0016556E" w:rsidRPr="00AC5804">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3201" w:tblpY="15197"/>
      <w:tblOverlap w:val="never"/>
      <w:tblW w:w="7230" w:type="dxa"/>
      <w:tblBorders>
        <w:top w:val="none" w:sz="0" w:space="0" w:color="auto"/>
        <w:left w:val="single" w:sz="4" w:space="0" w:color="EA590B" w:themeColor="text2"/>
        <w:bottom w:val="none" w:sz="0" w:space="0" w:color="auto"/>
        <w:right w:val="single" w:sz="4" w:space="0" w:color="EA590B" w:themeColor="text2"/>
        <w:insideH w:val="single" w:sz="4" w:space="0" w:color="EA590B" w:themeColor="text2"/>
        <w:insideV w:val="single" w:sz="4" w:space="0" w:color="EA590B" w:themeColor="text2"/>
      </w:tblBorders>
      <w:tblCellMar>
        <w:left w:w="170" w:type="dxa"/>
        <w:right w:w="170" w:type="dxa"/>
      </w:tblCellMar>
      <w:tblLook w:val="04A0" w:firstRow="1" w:lastRow="0" w:firstColumn="1" w:lastColumn="0" w:noHBand="0" w:noVBand="1"/>
    </w:tblPr>
    <w:tblGrid>
      <w:gridCol w:w="3683"/>
      <w:gridCol w:w="3547"/>
    </w:tblGrid>
    <w:tr w:rsidR="000F578A" w:rsidRPr="00A059D8" w14:paraId="5FB0939B" w14:textId="77777777" w:rsidTr="004D34AD">
      <w:trPr>
        <w:trHeight w:hRule="exact" w:val="1041"/>
      </w:trPr>
      <w:tc>
        <w:tcPr>
          <w:tcW w:w="3683" w:type="dxa"/>
          <w:tcBorders>
            <w:top w:val="nil"/>
            <w:left w:val="single" w:sz="2" w:space="0" w:color="EA590B" w:themeColor="text2"/>
            <w:bottom w:val="nil"/>
            <w:right w:val="single" w:sz="2" w:space="0" w:color="EA590B" w:themeColor="text2"/>
          </w:tcBorders>
        </w:tcPr>
        <w:p w14:paraId="0A5959FF" w14:textId="77777777" w:rsidR="004D34AD" w:rsidRPr="00CB7D0A" w:rsidRDefault="003B442B" w:rsidP="003B442B">
          <w:pPr>
            <w:pStyle w:val="Footer"/>
            <w:rPr>
              <w:rStyle w:val="PageNumber"/>
              <w:color w:val="EA590B" w:themeColor="text2"/>
              <w:szCs w:val="16"/>
            </w:rPr>
          </w:pPr>
          <w:r>
            <w:rPr>
              <w:rStyle w:val="PageNumber"/>
              <w:color w:val="EA590B" w:themeColor="text2"/>
            </w:rPr>
            <w:t>M&amp;J DENMARK A/S</w:t>
          </w:r>
        </w:p>
        <w:p w14:paraId="20DE5512" w14:textId="77777777" w:rsidR="004D34AD" w:rsidRPr="00CB7D0A" w:rsidRDefault="004D34AD" w:rsidP="00112311">
          <w:pPr>
            <w:pStyle w:val="Footer"/>
            <w:rPr>
              <w:rStyle w:val="PageNumber"/>
              <w:szCs w:val="16"/>
              <w:lang w:val="en-US"/>
            </w:rPr>
          </w:pPr>
        </w:p>
        <w:p w14:paraId="0C724751" w14:textId="77777777" w:rsidR="003B442B" w:rsidRPr="00CB7D0A" w:rsidRDefault="003B442B" w:rsidP="004D34AD">
          <w:pPr>
            <w:pStyle w:val="Footer"/>
            <w:rPr>
              <w:rStyle w:val="PageNumber"/>
              <w:szCs w:val="16"/>
            </w:rPr>
          </w:pPr>
          <w:r>
            <w:rPr>
              <w:rStyle w:val="PageNumber"/>
            </w:rPr>
            <w:t>VEJLEVEJ 5</w:t>
          </w:r>
        </w:p>
        <w:p w14:paraId="1726B59C" w14:textId="77777777" w:rsidR="003B442B" w:rsidRPr="00CB7D0A" w:rsidRDefault="003B442B" w:rsidP="004D34AD">
          <w:pPr>
            <w:pStyle w:val="Footer"/>
            <w:rPr>
              <w:rStyle w:val="PageNumber"/>
              <w:szCs w:val="16"/>
            </w:rPr>
          </w:pPr>
          <w:r>
            <w:rPr>
              <w:rStyle w:val="PageNumber"/>
            </w:rPr>
            <w:t>8700 HORSENS</w:t>
          </w:r>
        </w:p>
        <w:p w14:paraId="4311EA94" w14:textId="77777777" w:rsidR="000F578A" w:rsidRPr="00625B7B" w:rsidRDefault="003B442B" w:rsidP="003B442B">
          <w:pPr>
            <w:pStyle w:val="Footer"/>
            <w:rPr>
              <w:rStyle w:val="PageNumber"/>
              <w:szCs w:val="16"/>
            </w:rPr>
          </w:pPr>
          <w:r>
            <w:rPr>
              <w:rStyle w:val="PageNumber"/>
            </w:rPr>
            <w:t>DÄNEMARK</w:t>
          </w:r>
        </w:p>
      </w:tc>
      <w:tc>
        <w:tcPr>
          <w:tcW w:w="3547" w:type="dxa"/>
          <w:tcBorders>
            <w:top w:val="nil"/>
            <w:left w:val="single" w:sz="2" w:space="0" w:color="EA590B" w:themeColor="text2"/>
            <w:bottom w:val="nil"/>
            <w:right w:val="single" w:sz="2" w:space="0" w:color="EA590B" w:themeColor="text2"/>
          </w:tcBorders>
        </w:tcPr>
        <w:p w14:paraId="2160FF7E" w14:textId="77777777" w:rsidR="004D34AD" w:rsidRDefault="004D34AD" w:rsidP="004D34AD">
          <w:pPr>
            <w:pStyle w:val="Footer"/>
            <w:rPr>
              <w:rStyle w:val="PageNumber"/>
              <w:color w:val="EA590B" w:themeColor="text2"/>
              <w:szCs w:val="16"/>
            </w:rPr>
          </w:pPr>
          <w:r>
            <w:rPr>
              <w:rStyle w:val="PageNumber"/>
              <w:color w:val="EA590B" w:themeColor="text2"/>
            </w:rPr>
            <w:t>MJRECYCLING.COM</w:t>
          </w:r>
        </w:p>
        <w:p w14:paraId="21364271" w14:textId="77777777" w:rsidR="004D34AD" w:rsidRDefault="003B442B" w:rsidP="004D34AD">
          <w:pPr>
            <w:pStyle w:val="Footer"/>
            <w:rPr>
              <w:rStyle w:val="PageNumber"/>
              <w:color w:val="EA590B" w:themeColor="text2"/>
              <w:szCs w:val="16"/>
            </w:rPr>
          </w:pPr>
          <w:r>
            <w:rPr>
              <w:rStyle w:val="PageNumber"/>
              <w:color w:val="EA590B" w:themeColor="text2"/>
            </w:rPr>
            <w:t>+45 7626 6400</w:t>
          </w:r>
        </w:p>
        <w:p w14:paraId="399FAF56" w14:textId="77777777" w:rsidR="004D34AD" w:rsidRDefault="004D34AD" w:rsidP="00F77BB7">
          <w:pPr>
            <w:pStyle w:val="Footer"/>
            <w:rPr>
              <w:rStyle w:val="PageNumber"/>
              <w:szCs w:val="16"/>
            </w:rPr>
          </w:pPr>
        </w:p>
        <w:p w14:paraId="3E163841" w14:textId="77777777" w:rsidR="000F578A" w:rsidRDefault="000F578A" w:rsidP="00F77BB7">
          <w:pPr>
            <w:pStyle w:val="Footer"/>
            <w:rPr>
              <w:rStyle w:val="PageNumber"/>
              <w:color w:val="EA590B" w:themeColor="text2"/>
              <w:szCs w:val="16"/>
            </w:rPr>
          </w:pPr>
          <w:r>
            <w:rPr>
              <w:rStyle w:val="PageNumber"/>
            </w:rPr>
            <w:t xml:space="preserve">USt-IdNr.: </w:t>
          </w:r>
          <w:r>
            <w:rPr>
              <w:rStyle w:val="PageNumber"/>
            </w:rPr>
            <w:br/>
          </w:r>
          <w:r>
            <w:t xml:space="preserve"> DK 4550 5316</w:t>
          </w:r>
          <w:r>
            <w:rPr>
              <w:rStyle w:val="PageNumber"/>
              <w:color w:val="EA590B" w:themeColor="text2"/>
            </w:rPr>
            <w:t xml:space="preserve"> </w:t>
          </w:r>
        </w:p>
        <w:p w14:paraId="7578F06C" w14:textId="77777777" w:rsidR="000F578A" w:rsidRDefault="000F578A" w:rsidP="00F77BB7">
          <w:pPr>
            <w:pStyle w:val="Footer"/>
            <w:rPr>
              <w:rStyle w:val="PageNumber"/>
              <w:color w:val="EA590B" w:themeColor="text2"/>
              <w:szCs w:val="16"/>
            </w:rPr>
          </w:pPr>
        </w:p>
        <w:p w14:paraId="3BAC6522" w14:textId="77777777" w:rsidR="000F578A" w:rsidRPr="00927804" w:rsidRDefault="000F578A" w:rsidP="004D34AD">
          <w:pPr>
            <w:pStyle w:val="Footer"/>
            <w:rPr>
              <w:rStyle w:val="PageNumber"/>
              <w:color w:val="EA590B" w:themeColor="text2"/>
            </w:rPr>
          </w:pPr>
        </w:p>
      </w:tc>
    </w:tr>
  </w:tbl>
  <w:p w14:paraId="141B7B60" w14:textId="77777777" w:rsidR="001E2ADA" w:rsidRPr="001E2ADA" w:rsidRDefault="007331A3" w:rsidP="000E492A">
    <w:pPr>
      <w:pStyle w:val="Footer"/>
      <w:jc w:val="left"/>
      <w:rPr>
        <w:rStyle w:val="PageNumber"/>
      </w:rPr>
    </w:pPr>
    <w:r>
      <w:rPr>
        <w:lang w:val="es-ES" w:eastAsia="zh-CN" w:bidi="he-IL"/>
      </w:rPr>
      <w:drawing>
        <wp:anchor distT="0" distB="0" distL="114300" distR="114300" simplePos="0" relativeHeight="251665408" behindDoc="1" locked="0" layoutInCell="1" allowOverlap="1" wp14:anchorId="5C43A7E7" wp14:editId="2A8D2F6C">
          <wp:simplePos x="0" y="0"/>
          <wp:positionH relativeFrom="margin">
            <wp:align>left</wp:align>
          </wp:positionH>
          <wp:positionV relativeFrom="page">
            <wp:posOffset>9610725</wp:posOffset>
          </wp:positionV>
          <wp:extent cx="827405" cy="722870"/>
          <wp:effectExtent l="0" t="0" r="0" b="1270"/>
          <wp:wrapNone/>
          <wp:docPr id="6" name="Grafik 9">
            <a:extLst xmlns:a="http://schemas.openxmlformats.org/drawingml/2006/main">
              <a:ext uri="{FF2B5EF4-FFF2-40B4-BE49-F238E27FC236}">
                <a16:creationId xmlns:a16="http://schemas.microsoft.com/office/drawing/2014/main" id="{82BC4D51-83A8-EA46-BEB7-F72825D5C5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9">
                    <a:extLst>
                      <a:ext uri="{FF2B5EF4-FFF2-40B4-BE49-F238E27FC236}">
                        <a16:creationId xmlns:a16="http://schemas.microsoft.com/office/drawing/2014/main" id="{82BC4D51-83A8-EA46-BEB7-F72825D5C5A2}"/>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5902" t="20338" r="15676" b="19860"/>
                  <a:stretch/>
                </pic:blipFill>
                <pic:spPr bwMode="auto">
                  <a:xfrm>
                    <a:off x="0" y="0"/>
                    <a:ext cx="827405" cy="722870"/>
                  </a:xfrm>
                  <a:prstGeom prst="rect">
                    <a:avLst/>
                  </a:prstGeom>
                  <a:ln>
                    <a:noFill/>
                  </a:ln>
                  <a:extLst>
                    <a:ext uri="{53640926-AAD7-44D8-BBD7-CCE9431645EC}">
                      <a14:shadowObscured xmlns:a14="http://schemas.microsoft.com/office/drawing/2010/main"/>
                    </a:ext>
                  </a:extLst>
                </pic:spPr>
              </pic:pic>
            </a:graphicData>
          </a:graphic>
        </wp:anchor>
      </w:drawing>
    </w:r>
    <w:sdt>
      <w:sdtPr>
        <w:rPr>
          <w:noProof w:val="0"/>
          <w:szCs w:val="14"/>
        </w:rPr>
        <w:id w:val="-708487685"/>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1700" w14:textId="77777777" w:rsidR="00CB7D0A" w:rsidRDefault="00CB7D0A" w:rsidP="0016556E">
      <w:r>
        <w:separator/>
      </w:r>
    </w:p>
  </w:footnote>
  <w:footnote w:type="continuationSeparator" w:id="0">
    <w:p w14:paraId="32956B40" w14:textId="77777777" w:rsidR="00CB7D0A" w:rsidRDefault="00CB7D0A" w:rsidP="00165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68746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21258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72F856B0"/>
    <w:multiLevelType w:val="multilevel"/>
    <w:tmpl w:val="7806EE64"/>
    <w:lvl w:ilvl="0">
      <w:start w:val="1"/>
      <w:numFmt w:val="decimal"/>
      <w:pStyle w:val="Heading1"/>
      <w:lvlText w:val="%1."/>
      <w:lvlJc w:val="left"/>
      <w:pPr>
        <w:ind w:left="397" w:hanging="397"/>
      </w:pPr>
      <w:rPr>
        <w:rFonts w:asciiTheme="majorHAnsi" w:hAnsiTheme="majorHAnsi" w:hint="default"/>
        <w:b/>
        <w:i w:val="0"/>
        <w:color w:val="47565B" w:themeColor="text1"/>
        <w:sz w:val="24"/>
      </w:rPr>
    </w:lvl>
    <w:lvl w:ilvl="1">
      <w:start w:val="1"/>
      <w:numFmt w:val="decimal"/>
      <w:pStyle w:val="Heading2"/>
      <w:lvlText w:val="%1.%2."/>
      <w:lvlJc w:val="left"/>
      <w:pPr>
        <w:ind w:left="567" w:hanging="567"/>
      </w:pPr>
      <w:rPr>
        <w:rFonts w:asciiTheme="majorHAnsi" w:hAnsiTheme="majorHAnsi" w:hint="default"/>
        <w:b/>
        <w:i w:val="0"/>
        <w:color w:val="47565B" w:themeColor="text1"/>
        <w:sz w:val="18"/>
      </w:rPr>
    </w:lvl>
    <w:lvl w:ilvl="2">
      <w:start w:val="1"/>
      <w:numFmt w:val="decimal"/>
      <w:pStyle w:val="Heading3"/>
      <w:lvlText w:val="%1.%2.%3."/>
      <w:lvlJc w:val="left"/>
      <w:pPr>
        <w:ind w:left="397" w:hanging="397"/>
      </w:pPr>
      <w:rPr>
        <w:rFonts w:asciiTheme="majorHAnsi" w:hAnsiTheme="majorHAnsi" w:hint="default"/>
        <w:b/>
        <w:i w:val="0"/>
        <w:color w:val="47565B" w:themeColor="text1"/>
        <w:sz w:val="18"/>
      </w:rPr>
    </w:lvl>
    <w:lvl w:ilvl="3">
      <w:start w:val="1"/>
      <w:numFmt w:val="decimal"/>
      <w:pStyle w:val="Heading4"/>
      <w:lvlText w:val="%1.%2.%3.%4."/>
      <w:lvlJc w:val="left"/>
      <w:pPr>
        <w:ind w:left="794" w:hanging="794"/>
      </w:pPr>
      <w:rPr>
        <w:rFonts w:asciiTheme="majorHAnsi" w:hAnsiTheme="majorHAnsi" w:hint="default"/>
        <w:b/>
        <w:i w:val="0"/>
        <w:color w:val="47565B" w:themeColor="text1"/>
        <w:sz w:val="18"/>
      </w:rPr>
    </w:lvl>
    <w:lvl w:ilvl="4">
      <w:start w:val="1"/>
      <w:numFmt w:val="decimal"/>
      <w:lvlText w:val="%1.%2.%3.%4.%5."/>
      <w:lvlJc w:val="left"/>
      <w:pPr>
        <w:ind w:left="1077" w:hanging="1077"/>
      </w:pPr>
      <w:rPr>
        <w:rFonts w:asciiTheme="majorHAnsi" w:hAnsiTheme="majorHAnsi" w:hint="default"/>
        <w:b/>
        <w:i w:val="0"/>
        <w:color w:val="EA590B" w:themeColor="text2"/>
        <w:sz w:val="22"/>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num w:numId="1" w16cid:durableId="1322074552">
    <w:abstractNumId w:val="2"/>
  </w:num>
  <w:num w:numId="2" w16cid:durableId="2020619264">
    <w:abstractNumId w:val="0"/>
  </w:num>
  <w:num w:numId="3" w16cid:durableId="2040622526">
    <w:abstractNumId w:val="2"/>
  </w:num>
  <w:num w:numId="4" w16cid:durableId="119053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0A"/>
    <w:rsid w:val="00033483"/>
    <w:rsid w:val="00034417"/>
    <w:rsid w:val="00057341"/>
    <w:rsid w:val="00061C72"/>
    <w:rsid w:val="00075600"/>
    <w:rsid w:val="00075D80"/>
    <w:rsid w:val="000D050E"/>
    <w:rsid w:val="000D5A85"/>
    <w:rsid w:val="000E492A"/>
    <w:rsid w:val="000F578A"/>
    <w:rsid w:val="00107222"/>
    <w:rsid w:val="00112311"/>
    <w:rsid w:val="0012231E"/>
    <w:rsid w:val="0013216F"/>
    <w:rsid w:val="00160E99"/>
    <w:rsid w:val="00162C77"/>
    <w:rsid w:val="0016556E"/>
    <w:rsid w:val="001663A4"/>
    <w:rsid w:val="001B17F9"/>
    <w:rsid w:val="001B2C7C"/>
    <w:rsid w:val="001E2ADA"/>
    <w:rsid w:val="002062D0"/>
    <w:rsid w:val="00234D15"/>
    <w:rsid w:val="00246AA7"/>
    <w:rsid w:val="00250EF8"/>
    <w:rsid w:val="002717D0"/>
    <w:rsid w:val="00271EA6"/>
    <w:rsid w:val="00272F5A"/>
    <w:rsid w:val="0027559E"/>
    <w:rsid w:val="002758F8"/>
    <w:rsid w:val="002759ED"/>
    <w:rsid w:val="00282B05"/>
    <w:rsid w:val="00295646"/>
    <w:rsid w:val="00297651"/>
    <w:rsid w:val="002B4F68"/>
    <w:rsid w:val="002B7381"/>
    <w:rsid w:val="002C27BF"/>
    <w:rsid w:val="002C61E5"/>
    <w:rsid w:val="002C6247"/>
    <w:rsid w:val="002C6EFC"/>
    <w:rsid w:val="002D4369"/>
    <w:rsid w:val="002F4E08"/>
    <w:rsid w:val="00304D34"/>
    <w:rsid w:val="00330654"/>
    <w:rsid w:val="00346A9A"/>
    <w:rsid w:val="00347A71"/>
    <w:rsid w:val="003511F1"/>
    <w:rsid w:val="00364F27"/>
    <w:rsid w:val="00373737"/>
    <w:rsid w:val="00382F62"/>
    <w:rsid w:val="003A2D05"/>
    <w:rsid w:val="003A2D0D"/>
    <w:rsid w:val="003B442B"/>
    <w:rsid w:val="003C4A9D"/>
    <w:rsid w:val="003D42BB"/>
    <w:rsid w:val="003E4BBC"/>
    <w:rsid w:val="0041164C"/>
    <w:rsid w:val="004414DD"/>
    <w:rsid w:val="004679EC"/>
    <w:rsid w:val="0049331B"/>
    <w:rsid w:val="004A3CD9"/>
    <w:rsid w:val="004D34AD"/>
    <w:rsid w:val="004D3714"/>
    <w:rsid w:val="004D6503"/>
    <w:rsid w:val="004E44B3"/>
    <w:rsid w:val="004F2911"/>
    <w:rsid w:val="004F2BB7"/>
    <w:rsid w:val="00562D0D"/>
    <w:rsid w:val="00574A02"/>
    <w:rsid w:val="00576540"/>
    <w:rsid w:val="0058063B"/>
    <w:rsid w:val="00584FC2"/>
    <w:rsid w:val="00585A2E"/>
    <w:rsid w:val="005A016A"/>
    <w:rsid w:val="005A18CE"/>
    <w:rsid w:val="005D63A3"/>
    <w:rsid w:val="005E7011"/>
    <w:rsid w:val="00612427"/>
    <w:rsid w:val="00625B7B"/>
    <w:rsid w:val="00633A88"/>
    <w:rsid w:val="00695818"/>
    <w:rsid w:val="00695EA8"/>
    <w:rsid w:val="006C64D1"/>
    <w:rsid w:val="006E08E1"/>
    <w:rsid w:val="00712A57"/>
    <w:rsid w:val="00726BA8"/>
    <w:rsid w:val="007331A3"/>
    <w:rsid w:val="00734BA4"/>
    <w:rsid w:val="00747631"/>
    <w:rsid w:val="00753655"/>
    <w:rsid w:val="0077661D"/>
    <w:rsid w:val="00780C0E"/>
    <w:rsid w:val="00793787"/>
    <w:rsid w:val="007D2AF3"/>
    <w:rsid w:val="007D4881"/>
    <w:rsid w:val="00807918"/>
    <w:rsid w:val="0082279A"/>
    <w:rsid w:val="008241A8"/>
    <w:rsid w:val="008355A4"/>
    <w:rsid w:val="00837401"/>
    <w:rsid w:val="00840830"/>
    <w:rsid w:val="008470A9"/>
    <w:rsid w:val="008679CF"/>
    <w:rsid w:val="00870E95"/>
    <w:rsid w:val="00876869"/>
    <w:rsid w:val="0088797F"/>
    <w:rsid w:val="008950FB"/>
    <w:rsid w:val="008A14D6"/>
    <w:rsid w:val="008A44BE"/>
    <w:rsid w:val="008A7E33"/>
    <w:rsid w:val="008C57B5"/>
    <w:rsid w:val="008E296A"/>
    <w:rsid w:val="009260C7"/>
    <w:rsid w:val="00976B18"/>
    <w:rsid w:val="00987659"/>
    <w:rsid w:val="009A44E1"/>
    <w:rsid w:val="009B4121"/>
    <w:rsid w:val="009B584D"/>
    <w:rsid w:val="009D318C"/>
    <w:rsid w:val="009D5638"/>
    <w:rsid w:val="009E4A4E"/>
    <w:rsid w:val="00A055DC"/>
    <w:rsid w:val="00A06C80"/>
    <w:rsid w:val="00A12BEB"/>
    <w:rsid w:val="00A46355"/>
    <w:rsid w:val="00A603CD"/>
    <w:rsid w:val="00A719CA"/>
    <w:rsid w:val="00AA11E4"/>
    <w:rsid w:val="00AB2129"/>
    <w:rsid w:val="00AC5804"/>
    <w:rsid w:val="00AD0B47"/>
    <w:rsid w:val="00AD655E"/>
    <w:rsid w:val="00AE0AB6"/>
    <w:rsid w:val="00AE25B4"/>
    <w:rsid w:val="00AE45DC"/>
    <w:rsid w:val="00AE7FA5"/>
    <w:rsid w:val="00B00AA9"/>
    <w:rsid w:val="00B95D24"/>
    <w:rsid w:val="00BA3362"/>
    <w:rsid w:val="00BA411F"/>
    <w:rsid w:val="00BF01C8"/>
    <w:rsid w:val="00C401ED"/>
    <w:rsid w:val="00C44B80"/>
    <w:rsid w:val="00C55002"/>
    <w:rsid w:val="00C70F97"/>
    <w:rsid w:val="00C906D6"/>
    <w:rsid w:val="00CA7361"/>
    <w:rsid w:val="00CB7D0A"/>
    <w:rsid w:val="00D1117E"/>
    <w:rsid w:val="00D13E22"/>
    <w:rsid w:val="00D2614C"/>
    <w:rsid w:val="00D65947"/>
    <w:rsid w:val="00DB392B"/>
    <w:rsid w:val="00DB72D1"/>
    <w:rsid w:val="00DC486C"/>
    <w:rsid w:val="00DF1516"/>
    <w:rsid w:val="00DF2E90"/>
    <w:rsid w:val="00E2534D"/>
    <w:rsid w:val="00E26D51"/>
    <w:rsid w:val="00E3532F"/>
    <w:rsid w:val="00E47BE8"/>
    <w:rsid w:val="00E6065B"/>
    <w:rsid w:val="00E608AC"/>
    <w:rsid w:val="00E61BB8"/>
    <w:rsid w:val="00EC0B68"/>
    <w:rsid w:val="00EC732A"/>
    <w:rsid w:val="00ED0D98"/>
    <w:rsid w:val="00F12181"/>
    <w:rsid w:val="00F23BBE"/>
    <w:rsid w:val="00F53DAF"/>
    <w:rsid w:val="00F77BB7"/>
    <w:rsid w:val="00F84C26"/>
    <w:rsid w:val="00FC4E9E"/>
    <w:rsid w:val="00FD4414"/>
    <w:rsid w:val="00FF27C2"/>
    <w:rsid w:val="00FF29B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F8B7"/>
  <w15:docId w15:val="{107B21C5-4430-4191-9847-19B0750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uiPriority="2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D0A"/>
    <w:pPr>
      <w:spacing w:after="0" w:line="240" w:lineRule="auto"/>
    </w:pPr>
    <w:rPr>
      <w:sz w:val="24"/>
      <w:szCs w:val="24"/>
    </w:rPr>
  </w:style>
  <w:style w:type="paragraph" w:styleId="Heading1">
    <w:name w:val="heading 1"/>
    <w:basedOn w:val="Normal"/>
    <w:next w:val="Normal"/>
    <w:link w:val="Heading1Char"/>
    <w:uiPriority w:val="9"/>
    <w:qFormat/>
    <w:rsid w:val="00C70F97"/>
    <w:pPr>
      <w:keepNext/>
      <w:numPr>
        <w:numId w:val="3"/>
      </w:numPr>
      <w:spacing w:after="60" w:line="264" w:lineRule="auto"/>
      <w:outlineLvl w:val="0"/>
    </w:pPr>
    <w:rPr>
      <w:rFonts w:asciiTheme="majorHAnsi" w:eastAsia="Times New Roman" w:hAnsiTheme="majorHAnsi" w:cs="Arial"/>
      <w:b/>
      <w:bCs/>
      <w:noProof/>
      <w:color w:val="47565B" w:themeColor="text1"/>
      <w:kern w:val="32"/>
      <w:szCs w:val="26"/>
      <w:lang w:eastAsia="da-DK"/>
    </w:rPr>
  </w:style>
  <w:style w:type="paragraph" w:styleId="Heading2">
    <w:name w:val="heading 2"/>
    <w:basedOn w:val="Heading1"/>
    <w:link w:val="Heading2Char"/>
    <w:uiPriority w:val="9"/>
    <w:qFormat/>
    <w:rsid w:val="00282B05"/>
    <w:pPr>
      <w:numPr>
        <w:ilvl w:val="1"/>
      </w:numPr>
      <w:outlineLvl w:val="1"/>
    </w:pPr>
    <w:rPr>
      <w:sz w:val="18"/>
    </w:rPr>
  </w:style>
  <w:style w:type="paragraph" w:styleId="Heading3">
    <w:name w:val="heading 3"/>
    <w:basedOn w:val="Heading1"/>
    <w:link w:val="Heading3Char"/>
    <w:uiPriority w:val="9"/>
    <w:qFormat/>
    <w:rsid w:val="00061C72"/>
    <w:pPr>
      <w:numPr>
        <w:ilvl w:val="2"/>
      </w:numPr>
      <w:outlineLvl w:val="2"/>
    </w:pPr>
    <w:rPr>
      <w:sz w:val="18"/>
    </w:rPr>
  </w:style>
  <w:style w:type="paragraph" w:styleId="Heading4">
    <w:name w:val="heading 4"/>
    <w:basedOn w:val="Heading3"/>
    <w:link w:val="Heading4Char"/>
    <w:uiPriority w:val="9"/>
    <w:qFormat/>
    <w:rsid w:val="00D1117E"/>
    <w:pPr>
      <w:numPr>
        <w:ilvl w:val="3"/>
      </w:numPr>
      <w:outlineLvl w:val="3"/>
    </w:pPr>
  </w:style>
  <w:style w:type="paragraph" w:styleId="Heading5">
    <w:name w:val="heading 5"/>
    <w:basedOn w:val="BodyText"/>
    <w:next w:val="Normal"/>
    <w:link w:val="Heading5Char"/>
    <w:uiPriority w:val="9"/>
    <w:unhideWhenUsed/>
    <w:qFormat/>
    <w:rsid w:val="007D2AF3"/>
    <w:pPr>
      <w:spacing w:before="240" w:after="6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F97"/>
    <w:rPr>
      <w:rFonts w:asciiTheme="majorHAnsi" w:eastAsia="Times New Roman" w:hAnsiTheme="majorHAnsi" w:cs="Arial"/>
      <w:b/>
      <w:bCs/>
      <w:noProof/>
      <w:color w:val="47565B" w:themeColor="text1"/>
      <w:kern w:val="32"/>
      <w:sz w:val="24"/>
      <w:szCs w:val="26"/>
      <w:lang w:val="de-DE" w:eastAsia="da-DK"/>
    </w:rPr>
  </w:style>
  <w:style w:type="character" w:customStyle="1" w:styleId="Heading2Char">
    <w:name w:val="Heading 2 Char"/>
    <w:basedOn w:val="DefaultParagraphFont"/>
    <w:link w:val="Heading2"/>
    <w:uiPriority w:val="9"/>
    <w:rsid w:val="00282B05"/>
    <w:rPr>
      <w:rFonts w:asciiTheme="majorHAnsi" w:eastAsia="Times New Roman" w:hAnsiTheme="majorHAnsi" w:cs="Arial"/>
      <w:b/>
      <w:bCs/>
      <w:noProof/>
      <w:color w:val="47565B" w:themeColor="text1"/>
      <w:kern w:val="32"/>
      <w:sz w:val="18"/>
      <w:szCs w:val="26"/>
      <w:lang w:val="de-DE" w:eastAsia="da-DK"/>
    </w:rPr>
  </w:style>
  <w:style w:type="character" w:customStyle="1" w:styleId="Heading3Char">
    <w:name w:val="Heading 3 Char"/>
    <w:basedOn w:val="DefaultParagraphFont"/>
    <w:link w:val="Heading3"/>
    <w:uiPriority w:val="9"/>
    <w:rsid w:val="00061C72"/>
    <w:rPr>
      <w:rFonts w:asciiTheme="majorHAnsi" w:eastAsia="Times New Roman" w:hAnsiTheme="majorHAnsi" w:cs="Arial"/>
      <w:b/>
      <w:bCs/>
      <w:noProof/>
      <w:color w:val="47565B" w:themeColor="text1"/>
      <w:kern w:val="32"/>
      <w:sz w:val="18"/>
      <w:szCs w:val="26"/>
      <w:lang w:val="de-DE" w:eastAsia="da-DK"/>
    </w:rPr>
  </w:style>
  <w:style w:type="character" w:customStyle="1" w:styleId="Heading4Char">
    <w:name w:val="Heading 4 Char"/>
    <w:basedOn w:val="DefaultParagraphFont"/>
    <w:link w:val="Heading4"/>
    <w:uiPriority w:val="9"/>
    <w:rsid w:val="00D1117E"/>
    <w:rPr>
      <w:rFonts w:asciiTheme="majorHAnsi" w:eastAsia="Times New Roman" w:hAnsiTheme="majorHAnsi" w:cs="Arial"/>
      <w:b/>
      <w:bCs/>
      <w:noProof/>
      <w:color w:val="EA590B" w:themeColor="text2"/>
      <w:kern w:val="32"/>
      <w:szCs w:val="26"/>
      <w:lang w:val="de-DE" w:eastAsia="da-DK"/>
    </w:rPr>
  </w:style>
  <w:style w:type="paragraph" w:styleId="ListNumber">
    <w:name w:val="List Number"/>
    <w:basedOn w:val="Normal"/>
    <w:uiPriority w:val="99"/>
    <w:unhideWhenUsed/>
    <w:rsid w:val="00E26D51"/>
    <w:pPr>
      <w:numPr>
        <w:numId w:val="2"/>
      </w:numPr>
      <w:spacing w:line="288" w:lineRule="auto"/>
      <w:contextualSpacing/>
    </w:pPr>
    <w:rPr>
      <w:noProof/>
      <w:color w:val="47565B" w:themeColor="text1"/>
      <w:sz w:val="20"/>
      <w:szCs w:val="22"/>
    </w:rPr>
  </w:style>
  <w:style w:type="paragraph" w:styleId="BodyText">
    <w:name w:val="Body Text"/>
    <w:basedOn w:val="Normal"/>
    <w:link w:val="BodyTextChar"/>
    <w:uiPriority w:val="1"/>
    <w:rsid w:val="0082279A"/>
    <w:pPr>
      <w:spacing w:line="288" w:lineRule="auto"/>
    </w:pPr>
    <w:rPr>
      <w:noProof/>
      <w:color w:val="47565B" w:themeColor="text1"/>
      <w:sz w:val="20"/>
      <w:szCs w:val="22"/>
    </w:rPr>
  </w:style>
  <w:style w:type="character" w:customStyle="1" w:styleId="BodyTextChar">
    <w:name w:val="Body Text Char"/>
    <w:basedOn w:val="DefaultParagraphFont"/>
    <w:link w:val="BodyText"/>
    <w:uiPriority w:val="1"/>
    <w:rsid w:val="0082279A"/>
    <w:rPr>
      <w:noProof/>
      <w:color w:val="EA590B" w:themeColor="text2"/>
      <w:sz w:val="18"/>
      <w:lang w:val="de-DE"/>
    </w:rPr>
  </w:style>
  <w:style w:type="table" w:styleId="TableGrid">
    <w:name w:val="Table Grid"/>
    <w:basedOn w:val="TableNormal"/>
    <w:uiPriority w:val="59"/>
    <w:rsid w:val="00304D34"/>
    <w:pPr>
      <w:spacing w:after="0" w:line="240" w:lineRule="auto"/>
    </w:pPr>
    <w:rPr>
      <w:rFonts w:eastAsiaTheme="minorEastAsia"/>
      <w:lang w:eastAsia="da-DK"/>
    </w:rPr>
    <w:tblPr>
      <w:tblBorders>
        <w:top w:val="single" w:sz="4" w:space="0" w:color="47565B" w:themeColor="text1"/>
        <w:left w:val="single" w:sz="4" w:space="0" w:color="47565B" w:themeColor="text1"/>
        <w:bottom w:val="single" w:sz="4" w:space="0" w:color="47565B" w:themeColor="text1"/>
        <w:right w:val="single" w:sz="4" w:space="0" w:color="47565B" w:themeColor="text1"/>
        <w:insideH w:val="single" w:sz="4" w:space="0" w:color="47565B" w:themeColor="text1"/>
        <w:insideV w:val="single" w:sz="4" w:space="0" w:color="47565B" w:themeColor="text1"/>
      </w:tblBorders>
    </w:tblPr>
  </w:style>
  <w:style w:type="character" w:styleId="BookTitle">
    <w:name w:val="Book Title"/>
    <w:basedOn w:val="DefaultParagraphFont"/>
    <w:uiPriority w:val="33"/>
    <w:semiHidden/>
    <w:qFormat/>
    <w:rsid w:val="00304D34"/>
    <w:rPr>
      <w:rFonts w:asciiTheme="minorHAnsi" w:hAnsiTheme="minorHAnsi"/>
      <w:b w:val="0"/>
      <w:bCs/>
      <w:i w:val="0"/>
      <w:iCs/>
      <w:spacing w:val="5"/>
      <w:sz w:val="18"/>
    </w:rPr>
  </w:style>
  <w:style w:type="character" w:customStyle="1" w:styleId="Heading5Char">
    <w:name w:val="Heading 5 Char"/>
    <w:basedOn w:val="DefaultParagraphFont"/>
    <w:link w:val="Heading5"/>
    <w:uiPriority w:val="9"/>
    <w:rsid w:val="007D2AF3"/>
    <w:rPr>
      <w:b/>
      <w:noProof/>
      <w:color w:val="EA590B" w:themeColor="text2"/>
      <w:lang w:val="de-DE"/>
    </w:rPr>
  </w:style>
  <w:style w:type="paragraph" w:styleId="Title">
    <w:name w:val="Title"/>
    <w:basedOn w:val="Normal"/>
    <w:next w:val="Normal"/>
    <w:link w:val="TitleChar"/>
    <w:uiPriority w:val="10"/>
    <w:qFormat/>
    <w:rsid w:val="009B4121"/>
    <w:pPr>
      <w:spacing w:line="288" w:lineRule="auto"/>
      <w:contextualSpacing/>
    </w:pPr>
    <w:rPr>
      <w:rFonts w:asciiTheme="majorHAnsi" w:eastAsiaTheme="majorEastAsia" w:hAnsiTheme="majorHAnsi" w:cstheme="majorBidi"/>
      <w:noProof/>
      <w:color w:val="47565B" w:themeColor="text1"/>
      <w:spacing w:val="-10"/>
      <w:kern w:val="28"/>
      <w:sz w:val="56"/>
      <w:szCs w:val="56"/>
    </w:rPr>
  </w:style>
  <w:style w:type="character" w:customStyle="1" w:styleId="TitleChar">
    <w:name w:val="Title Char"/>
    <w:basedOn w:val="DefaultParagraphFont"/>
    <w:link w:val="Title"/>
    <w:uiPriority w:val="10"/>
    <w:rsid w:val="009B4121"/>
    <w:rPr>
      <w:rFonts w:asciiTheme="majorHAnsi" w:eastAsiaTheme="majorEastAsia" w:hAnsiTheme="majorHAnsi" w:cstheme="majorBidi"/>
      <w:noProof/>
      <w:color w:val="EA590B" w:themeColor="text2"/>
      <w:spacing w:val="-10"/>
      <w:kern w:val="28"/>
      <w:sz w:val="56"/>
      <w:szCs w:val="56"/>
      <w:lang w:val="de-DE"/>
    </w:rPr>
  </w:style>
  <w:style w:type="table" w:customStyle="1" w:styleId="PlainTable31">
    <w:name w:val="Plain Table 31"/>
    <w:aliases w:val="M&amp;J"/>
    <w:basedOn w:val="TableNormal"/>
    <w:uiPriority w:val="43"/>
    <w:rsid w:val="00AA11E4"/>
    <w:pPr>
      <w:spacing w:after="0" w:line="240" w:lineRule="auto"/>
    </w:pPr>
    <w:rPr>
      <w:sz w:val="18"/>
    </w:rPr>
    <w:tblPr>
      <w:tblStyleRowBandSize w:val="1"/>
      <w:tblStyleColBandSize w:val="1"/>
      <w:tblBorders>
        <w:top w:val="single" w:sz="4" w:space="0" w:color="E3E7DC" w:themeColor="background2"/>
        <w:left w:val="single" w:sz="4" w:space="0" w:color="E3E7DC" w:themeColor="background2"/>
        <w:bottom w:val="single" w:sz="4" w:space="0" w:color="E3E7DC" w:themeColor="background2"/>
        <w:right w:val="single" w:sz="4" w:space="0" w:color="E3E7DC" w:themeColor="background2"/>
        <w:insideH w:val="single" w:sz="4" w:space="0" w:color="E3E7DC" w:themeColor="background2"/>
        <w:insideV w:val="single" w:sz="4" w:space="0" w:color="E3E7DC" w:themeColor="background2"/>
      </w:tblBorders>
    </w:tblPr>
    <w:tcPr>
      <w:vAlign w:val="center"/>
    </w:tcPr>
    <w:tblStylePr w:type="firstRow">
      <w:pPr>
        <w:jc w:val="left"/>
      </w:pPr>
      <w:tblPr/>
      <w:tcPr>
        <w:shd w:val="clear" w:color="auto" w:fill="EA590B" w:themeFill="text2"/>
        <w:vAlign w:val="bottom"/>
      </w:tcPr>
    </w:tblStylePr>
    <w:tblStylePr w:type="lastRow">
      <w:rPr>
        <w:b/>
        <w:bCs/>
        <w:caps/>
      </w:rPr>
      <w:tblPr/>
      <w:tcPr>
        <w:tcBorders>
          <w:top w:val="nil"/>
        </w:tcBorders>
      </w:tcPr>
    </w:tblStylePr>
    <w:tblStylePr w:type="firstCol">
      <w:rPr>
        <w:b/>
        <w:bCs/>
        <w:caps/>
      </w:rPr>
      <w:tblPr/>
      <w:tcPr>
        <w:tcBorders>
          <w:top w:val="single" w:sz="4" w:space="0" w:color="E3E7DC" w:themeColor="background2"/>
          <w:left w:val="single" w:sz="4" w:space="0" w:color="E3E7DC" w:themeColor="background2"/>
          <w:bottom w:val="single" w:sz="4" w:space="0" w:color="E3E7DC" w:themeColor="background2"/>
          <w:right w:val="single" w:sz="4" w:space="0" w:color="E3E7DC" w:themeColor="background2"/>
          <w:insideH w:val="single" w:sz="4" w:space="0" w:color="E3E7DC" w:themeColor="background2"/>
          <w:insideV w:val="single" w:sz="4" w:space="0" w:color="E3E7DC" w:themeColor="background2"/>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2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DF15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ACB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ACB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ACB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ACB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DF1516"/>
    <w:pPr>
      <w:spacing w:after="0" w:line="240" w:lineRule="auto"/>
    </w:pPr>
    <w:tblPr>
      <w:tblStyleRowBandSize w:val="1"/>
      <w:tblStyleColBandSize w:val="1"/>
      <w:tblBorders>
        <w:top w:val="single" w:sz="4" w:space="0" w:color="9CACB2" w:themeColor="text1" w:themeTint="80"/>
        <w:bottom w:val="single" w:sz="4" w:space="0" w:color="9CACB2" w:themeColor="text1" w:themeTint="80"/>
      </w:tblBorders>
    </w:tblPr>
    <w:tblStylePr w:type="firstRow">
      <w:rPr>
        <w:b/>
        <w:bCs/>
      </w:rPr>
      <w:tblPr/>
      <w:tcPr>
        <w:tcBorders>
          <w:bottom w:val="single" w:sz="4" w:space="0" w:color="9CACB2" w:themeColor="text1" w:themeTint="80"/>
        </w:tcBorders>
      </w:tcPr>
    </w:tblStylePr>
    <w:tblStylePr w:type="lastRow">
      <w:rPr>
        <w:b/>
        <w:bCs/>
      </w:rPr>
      <w:tblPr/>
      <w:tcPr>
        <w:tcBorders>
          <w:top w:val="single" w:sz="4" w:space="0" w:color="9CACB2" w:themeColor="text1" w:themeTint="80"/>
        </w:tcBorders>
      </w:tcPr>
    </w:tblStylePr>
    <w:tblStylePr w:type="firstCol">
      <w:rPr>
        <w:b/>
        <w:bCs/>
      </w:rPr>
    </w:tblStylePr>
    <w:tblStylePr w:type="lastCol">
      <w:rPr>
        <w:b/>
        <w:bCs/>
      </w:rPr>
    </w:tblStylePr>
    <w:tblStylePr w:type="band1Vert">
      <w:tblPr/>
      <w:tcPr>
        <w:tcBorders>
          <w:left w:val="single" w:sz="4" w:space="0" w:color="9CACB2" w:themeColor="text1" w:themeTint="80"/>
          <w:right w:val="single" w:sz="4" w:space="0" w:color="9CACB2" w:themeColor="text1" w:themeTint="80"/>
        </w:tcBorders>
      </w:tcPr>
    </w:tblStylePr>
    <w:tblStylePr w:type="band2Vert">
      <w:tblPr/>
      <w:tcPr>
        <w:tcBorders>
          <w:left w:val="single" w:sz="4" w:space="0" w:color="9CACB2" w:themeColor="text1" w:themeTint="80"/>
          <w:right w:val="single" w:sz="4" w:space="0" w:color="9CACB2" w:themeColor="text1" w:themeTint="80"/>
        </w:tcBorders>
      </w:tcPr>
    </w:tblStylePr>
    <w:tblStylePr w:type="band1Horz">
      <w:tblPr/>
      <w:tcPr>
        <w:tcBorders>
          <w:top w:val="single" w:sz="4" w:space="0" w:color="9CACB2" w:themeColor="text1" w:themeTint="80"/>
          <w:bottom w:val="single" w:sz="4" w:space="0" w:color="9CACB2" w:themeColor="text1" w:themeTint="80"/>
        </w:tcBorders>
      </w:tcPr>
    </w:tblStylePr>
  </w:style>
  <w:style w:type="table" w:customStyle="1" w:styleId="PlainTable41">
    <w:name w:val="Plain Table 41"/>
    <w:basedOn w:val="TableNormal"/>
    <w:uiPriority w:val="44"/>
    <w:rsid w:val="00DF151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semiHidden/>
    <w:qFormat/>
    <w:rsid w:val="008241A8"/>
    <w:pPr>
      <w:numPr>
        <w:ilvl w:val="1"/>
      </w:numPr>
      <w:spacing w:before="240" w:after="60" w:line="288" w:lineRule="auto"/>
    </w:pPr>
    <w:rPr>
      <w:rFonts w:eastAsiaTheme="minorEastAsia"/>
      <w:b/>
      <w:noProof/>
      <w:color w:val="47565B" w:themeColor="text1"/>
      <w:sz w:val="28"/>
      <w:szCs w:val="22"/>
    </w:rPr>
  </w:style>
  <w:style w:type="character" w:customStyle="1" w:styleId="SubtitleChar">
    <w:name w:val="Subtitle Char"/>
    <w:basedOn w:val="DefaultParagraphFont"/>
    <w:link w:val="Subtitle"/>
    <w:uiPriority w:val="11"/>
    <w:semiHidden/>
    <w:rsid w:val="008241A8"/>
    <w:rPr>
      <w:rFonts w:eastAsiaTheme="minorEastAsia"/>
      <w:b/>
      <w:noProof/>
      <w:color w:val="EA590B" w:themeColor="text2"/>
      <w:sz w:val="28"/>
      <w:lang w:val="de-DE"/>
    </w:rPr>
  </w:style>
  <w:style w:type="paragraph" w:styleId="ListBullet">
    <w:name w:val="List Bullet"/>
    <w:basedOn w:val="Normal"/>
    <w:uiPriority w:val="99"/>
    <w:unhideWhenUsed/>
    <w:rsid w:val="00C401ED"/>
    <w:pPr>
      <w:numPr>
        <w:numId w:val="4"/>
      </w:numPr>
      <w:spacing w:line="288" w:lineRule="auto"/>
      <w:contextualSpacing/>
    </w:pPr>
    <w:rPr>
      <w:noProof/>
      <w:color w:val="47565B" w:themeColor="text1"/>
      <w:sz w:val="20"/>
      <w:szCs w:val="22"/>
    </w:rPr>
  </w:style>
  <w:style w:type="paragraph" w:styleId="Header">
    <w:name w:val="header"/>
    <w:basedOn w:val="Normal"/>
    <w:link w:val="HeaderChar"/>
    <w:uiPriority w:val="99"/>
    <w:semiHidden/>
    <w:rsid w:val="0016556E"/>
    <w:pPr>
      <w:tabs>
        <w:tab w:val="center" w:pos="4819"/>
        <w:tab w:val="right" w:pos="9638"/>
      </w:tabs>
    </w:pPr>
    <w:rPr>
      <w:noProof/>
      <w:color w:val="47565B" w:themeColor="text1"/>
      <w:sz w:val="20"/>
      <w:szCs w:val="22"/>
    </w:rPr>
  </w:style>
  <w:style w:type="character" w:customStyle="1" w:styleId="HeaderChar">
    <w:name w:val="Header Char"/>
    <w:basedOn w:val="DefaultParagraphFont"/>
    <w:link w:val="Header"/>
    <w:uiPriority w:val="99"/>
    <w:semiHidden/>
    <w:rsid w:val="00CA7361"/>
    <w:rPr>
      <w:noProof/>
      <w:color w:val="47565B" w:themeColor="text1"/>
      <w:sz w:val="18"/>
      <w:lang w:val="de-DE"/>
    </w:rPr>
  </w:style>
  <w:style w:type="paragraph" w:styleId="Footer">
    <w:name w:val="footer"/>
    <w:basedOn w:val="Normal"/>
    <w:link w:val="FooterChar"/>
    <w:uiPriority w:val="99"/>
    <w:rsid w:val="003511F1"/>
    <w:pPr>
      <w:tabs>
        <w:tab w:val="center" w:pos="4819"/>
        <w:tab w:val="right" w:pos="9638"/>
      </w:tabs>
      <w:spacing w:line="264" w:lineRule="auto"/>
      <w:jc w:val="center"/>
    </w:pPr>
    <w:rPr>
      <w:caps/>
      <w:noProof/>
      <w:color w:val="47565B" w:themeColor="text1"/>
      <w:sz w:val="14"/>
      <w:szCs w:val="22"/>
    </w:rPr>
  </w:style>
  <w:style w:type="character" w:customStyle="1" w:styleId="FooterChar">
    <w:name w:val="Footer Char"/>
    <w:basedOn w:val="DefaultParagraphFont"/>
    <w:link w:val="Footer"/>
    <w:uiPriority w:val="99"/>
    <w:rsid w:val="003511F1"/>
    <w:rPr>
      <w:caps/>
      <w:noProof/>
      <w:color w:val="47565B" w:themeColor="text1"/>
      <w:sz w:val="14"/>
      <w:lang w:val="de-DE"/>
    </w:rPr>
  </w:style>
  <w:style w:type="character" w:styleId="PageNumber">
    <w:name w:val="page number"/>
    <w:uiPriority w:val="21"/>
    <w:rsid w:val="00AC5804"/>
    <w:rPr>
      <w:szCs w:val="14"/>
    </w:rPr>
  </w:style>
  <w:style w:type="character" w:styleId="FootnoteReference">
    <w:name w:val="footnote reference"/>
    <w:basedOn w:val="DefaultParagraphFont"/>
    <w:uiPriority w:val="99"/>
    <w:semiHidden/>
    <w:rsid w:val="00CA7361"/>
    <w:rPr>
      <w:color w:val="47565B" w:themeColor="text1"/>
      <w:vertAlign w:val="superscript"/>
    </w:rPr>
  </w:style>
  <w:style w:type="table" w:customStyle="1" w:styleId="TableGridLight1">
    <w:name w:val="Table Grid Light1"/>
    <w:basedOn w:val="TableNormal"/>
    <w:uiPriority w:val="40"/>
    <w:rsid w:val="00C55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rsid w:val="00695818"/>
    <w:pPr>
      <w:pBdr>
        <w:top w:val="nil"/>
        <w:left w:val="nil"/>
        <w:bottom w:val="nil"/>
        <w:right w:val="nil"/>
        <w:between w:val="nil"/>
        <w:bar w:val="nil"/>
      </w:pBdr>
      <w:spacing w:after="0" w:line="312" w:lineRule="auto"/>
    </w:pPr>
    <w:rPr>
      <w:rFonts w:ascii="Helvetica" w:eastAsia="Arial Unicode MS" w:hAnsi="Arial Unicode MS" w:cs="Arial Unicode MS"/>
      <w:color w:val="434343"/>
      <w:sz w:val="18"/>
      <w:szCs w:val="18"/>
      <w:bdr w:val="nil"/>
    </w:rPr>
  </w:style>
  <w:style w:type="paragraph" w:styleId="TOCHeading">
    <w:name w:val="TOC Heading"/>
    <w:basedOn w:val="Heading1"/>
    <w:next w:val="Normal"/>
    <w:uiPriority w:val="39"/>
    <w:unhideWhenUsed/>
    <w:qFormat/>
    <w:rsid w:val="00C70F97"/>
    <w:pPr>
      <w:keepLines/>
      <w:numPr>
        <w:numId w:val="0"/>
      </w:numPr>
      <w:spacing w:after="240"/>
      <w:outlineLvl w:val="9"/>
    </w:pPr>
    <w:rPr>
      <w:rFonts w:eastAsiaTheme="majorEastAsia" w:cstheme="majorBidi"/>
      <w:b w:val="0"/>
      <w:bCs w:val="0"/>
      <w:noProof w:val="0"/>
      <w:kern w:val="0"/>
      <w:szCs w:val="32"/>
      <w:lang w:eastAsia="en-US"/>
    </w:rPr>
  </w:style>
  <w:style w:type="paragraph" w:styleId="TOC1">
    <w:name w:val="toc 1"/>
    <w:basedOn w:val="Normal"/>
    <w:next w:val="Normal"/>
    <w:autoRedefine/>
    <w:uiPriority w:val="39"/>
    <w:unhideWhenUsed/>
    <w:rsid w:val="00330654"/>
    <w:pPr>
      <w:spacing w:after="100" w:line="288" w:lineRule="auto"/>
    </w:pPr>
    <w:rPr>
      <w:noProof/>
      <w:color w:val="47565B" w:themeColor="text1"/>
      <w:sz w:val="20"/>
      <w:szCs w:val="22"/>
    </w:rPr>
  </w:style>
  <w:style w:type="paragraph" w:styleId="TOC2">
    <w:name w:val="toc 2"/>
    <w:basedOn w:val="Normal"/>
    <w:next w:val="Normal"/>
    <w:autoRedefine/>
    <w:uiPriority w:val="39"/>
    <w:unhideWhenUsed/>
    <w:rsid w:val="00330654"/>
    <w:pPr>
      <w:spacing w:after="100" w:line="288" w:lineRule="auto"/>
      <w:ind w:left="180"/>
    </w:pPr>
    <w:rPr>
      <w:noProof/>
      <w:color w:val="47565B" w:themeColor="text1"/>
      <w:sz w:val="20"/>
      <w:szCs w:val="22"/>
    </w:rPr>
  </w:style>
  <w:style w:type="paragraph" w:styleId="TOC3">
    <w:name w:val="toc 3"/>
    <w:basedOn w:val="Normal"/>
    <w:next w:val="Normal"/>
    <w:autoRedefine/>
    <w:uiPriority w:val="39"/>
    <w:unhideWhenUsed/>
    <w:rsid w:val="00330654"/>
    <w:pPr>
      <w:spacing w:after="100" w:line="288" w:lineRule="auto"/>
      <w:ind w:left="360"/>
    </w:pPr>
    <w:rPr>
      <w:noProof/>
      <w:color w:val="47565B" w:themeColor="text1"/>
      <w:sz w:val="20"/>
      <w:szCs w:val="22"/>
    </w:rPr>
  </w:style>
  <w:style w:type="character" w:styleId="Hyperlink">
    <w:name w:val="Hyperlink"/>
    <w:basedOn w:val="DefaultParagraphFont"/>
    <w:uiPriority w:val="99"/>
    <w:unhideWhenUsed/>
    <w:rsid w:val="00330654"/>
    <w:rPr>
      <w:color w:val="47565B" w:themeColor="hyperlink"/>
      <w:u w:val="single"/>
    </w:rPr>
  </w:style>
  <w:style w:type="paragraph" w:customStyle="1" w:styleId="Caption3">
    <w:name w:val="Caption 3"/>
    <w:next w:val="Body"/>
    <w:rsid w:val="00DF2E90"/>
    <w:pPr>
      <w:pBdr>
        <w:top w:val="nil"/>
        <w:left w:val="nil"/>
        <w:bottom w:val="nil"/>
        <w:right w:val="nil"/>
        <w:between w:val="nil"/>
        <w:bar w:val="nil"/>
      </w:pBdr>
      <w:spacing w:after="200" w:line="216" w:lineRule="auto"/>
    </w:pPr>
    <w:rPr>
      <w:rFonts w:ascii="Helvetica" w:eastAsia="Arial Unicode MS" w:hAnsi="Arial Unicode MS" w:cs="Arial Unicode MS"/>
      <w:b/>
      <w:bCs/>
      <w:color w:val="434343"/>
      <w:sz w:val="26"/>
      <w:szCs w:val="26"/>
      <w:bdr w:val="nil"/>
    </w:rPr>
  </w:style>
  <w:style w:type="paragraph" w:customStyle="1" w:styleId="Caption2">
    <w:name w:val="Caption 2"/>
    <w:rsid w:val="00DF2E90"/>
    <w:pPr>
      <w:pBdr>
        <w:top w:val="nil"/>
        <w:left w:val="nil"/>
        <w:bottom w:val="nil"/>
        <w:right w:val="nil"/>
        <w:between w:val="nil"/>
        <w:bar w:val="nil"/>
      </w:pBdr>
      <w:tabs>
        <w:tab w:val="right" w:pos="1800"/>
      </w:tabs>
      <w:spacing w:after="0" w:line="288" w:lineRule="auto"/>
    </w:pPr>
    <w:rPr>
      <w:rFonts w:ascii="Helvetica" w:eastAsia="Arial Unicode MS" w:hAnsi="Arial Unicode MS" w:cs="Arial Unicode MS"/>
      <w:i/>
      <w:iCs/>
      <w:color w:val="434343"/>
      <w:bdr w:val="nil"/>
    </w:rPr>
  </w:style>
  <w:style w:type="paragraph" w:styleId="EnvelopeAddress">
    <w:name w:val="envelope address"/>
    <w:basedOn w:val="Normal"/>
    <w:uiPriority w:val="99"/>
    <w:semiHidden/>
    <w:rsid w:val="00987659"/>
    <w:pPr>
      <w:spacing w:line="264" w:lineRule="auto"/>
    </w:pPr>
    <w:rPr>
      <w:color w:val="47565B" w:themeColor="text1"/>
      <w:sz w:val="20"/>
      <w:szCs w:val="22"/>
      <w14:numForm w14:val="lining"/>
    </w:rPr>
  </w:style>
  <w:style w:type="paragraph" w:styleId="Date">
    <w:name w:val="Date"/>
    <w:basedOn w:val="Normal"/>
    <w:next w:val="Normal"/>
    <w:link w:val="DateChar"/>
    <w:uiPriority w:val="99"/>
    <w:rsid w:val="00987659"/>
    <w:pPr>
      <w:framePr w:hSpace="141" w:wrap="around" w:vAnchor="text" w:hAnchor="text" w:y="1"/>
      <w:spacing w:line="264" w:lineRule="auto"/>
      <w:suppressOverlap/>
      <w:jc w:val="right"/>
    </w:pPr>
    <w:rPr>
      <w:noProof/>
      <w:color w:val="47565B" w:themeColor="text1"/>
      <w:sz w:val="20"/>
      <w:szCs w:val="22"/>
      <w14:numForm w14:val="lining"/>
    </w:rPr>
  </w:style>
  <w:style w:type="character" w:customStyle="1" w:styleId="DateChar">
    <w:name w:val="Date Char"/>
    <w:basedOn w:val="DefaultParagraphFont"/>
    <w:link w:val="Date"/>
    <w:uiPriority w:val="99"/>
    <w:rsid w:val="00987659"/>
    <w:rPr>
      <w:noProof/>
      <w:color w:val="47565B" w:themeColor="text1"/>
      <w:sz w:val="18"/>
      <w:lang w:val="de-DE"/>
      <w14:numForm w14:val="lining"/>
    </w:rPr>
  </w:style>
  <w:style w:type="paragraph" w:styleId="Closing">
    <w:name w:val="Closing"/>
    <w:basedOn w:val="Normal"/>
    <w:link w:val="ClosingChar"/>
    <w:uiPriority w:val="99"/>
    <w:rsid w:val="00D65947"/>
    <w:pPr>
      <w:keepNext/>
      <w:keepLines/>
      <w:spacing w:line="280" w:lineRule="atLeast"/>
    </w:pPr>
    <w:rPr>
      <w:sz w:val="20"/>
      <w:szCs w:val="22"/>
      <w14:numForm w14:val="lining"/>
    </w:rPr>
  </w:style>
  <w:style w:type="character" w:customStyle="1" w:styleId="ClosingChar">
    <w:name w:val="Closing Char"/>
    <w:basedOn w:val="DefaultParagraphFont"/>
    <w:link w:val="Closing"/>
    <w:uiPriority w:val="99"/>
    <w:rsid w:val="00D65947"/>
    <w:rPr>
      <w:sz w:val="20"/>
      <w:lang w:val="de-DE"/>
      <w14:numForm w14:val="lining"/>
    </w:rPr>
  </w:style>
  <w:style w:type="paragraph" w:customStyle="1" w:styleId="Headingnonumber">
    <w:name w:val="Heading no number"/>
    <w:basedOn w:val="Heading1"/>
    <w:uiPriority w:val="4"/>
    <w:qFormat/>
    <w:rsid w:val="00D65947"/>
    <w:pPr>
      <w:keepLines/>
      <w:numPr>
        <w:numId w:val="0"/>
      </w:numPr>
      <w:spacing w:after="120"/>
      <w:contextualSpacing/>
    </w:pPr>
    <w:rPr>
      <w:rFonts w:asciiTheme="minorHAnsi" w:eastAsiaTheme="majorEastAsia" w:hAnsiTheme="minorHAnsi" w:cstheme="majorBidi"/>
      <w:noProof w:val="0"/>
      <w:kern w:val="0"/>
      <w:szCs w:val="28"/>
      <w:lang w:eastAsia="en-US"/>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35026">
      <w:bodyDiv w:val="1"/>
      <w:marLeft w:val="0"/>
      <w:marRight w:val="0"/>
      <w:marTop w:val="0"/>
      <w:marBottom w:val="0"/>
      <w:divBdr>
        <w:top w:val="none" w:sz="0" w:space="0" w:color="auto"/>
        <w:left w:val="none" w:sz="0" w:space="0" w:color="auto"/>
        <w:bottom w:val="none" w:sz="0" w:space="0" w:color="auto"/>
        <w:right w:val="none" w:sz="0" w:space="0" w:color="auto"/>
      </w:divBdr>
      <w:divsChild>
        <w:div w:id="282613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200155">
              <w:marLeft w:val="0"/>
              <w:marRight w:val="0"/>
              <w:marTop w:val="0"/>
              <w:marBottom w:val="0"/>
              <w:divBdr>
                <w:top w:val="none" w:sz="0" w:space="0" w:color="auto"/>
                <w:left w:val="none" w:sz="0" w:space="0" w:color="auto"/>
                <w:bottom w:val="none" w:sz="0" w:space="0" w:color="auto"/>
                <w:right w:val="none" w:sz="0" w:space="0" w:color="auto"/>
              </w:divBdr>
              <w:divsChild>
                <w:div w:id="623117137">
                  <w:marLeft w:val="0"/>
                  <w:marRight w:val="0"/>
                  <w:marTop w:val="0"/>
                  <w:marBottom w:val="0"/>
                  <w:divBdr>
                    <w:top w:val="none" w:sz="0" w:space="0" w:color="auto"/>
                    <w:left w:val="none" w:sz="0" w:space="0" w:color="auto"/>
                    <w:bottom w:val="none" w:sz="0" w:space="0" w:color="auto"/>
                    <w:right w:val="none" w:sz="0" w:space="0" w:color="auto"/>
                  </w:divBdr>
                </w:div>
                <w:div w:id="896822273">
                  <w:marLeft w:val="0"/>
                  <w:marRight w:val="0"/>
                  <w:marTop w:val="0"/>
                  <w:marBottom w:val="0"/>
                  <w:divBdr>
                    <w:top w:val="none" w:sz="0" w:space="0" w:color="auto"/>
                    <w:left w:val="none" w:sz="0" w:space="0" w:color="auto"/>
                    <w:bottom w:val="none" w:sz="0" w:space="0" w:color="auto"/>
                    <w:right w:val="none" w:sz="0" w:space="0" w:color="auto"/>
                  </w:divBdr>
                </w:div>
                <w:div w:id="446512132">
                  <w:marLeft w:val="0"/>
                  <w:marRight w:val="0"/>
                  <w:marTop w:val="0"/>
                  <w:marBottom w:val="0"/>
                  <w:divBdr>
                    <w:top w:val="none" w:sz="0" w:space="0" w:color="auto"/>
                    <w:left w:val="none" w:sz="0" w:space="0" w:color="auto"/>
                    <w:bottom w:val="none" w:sz="0" w:space="0" w:color="auto"/>
                    <w:right w:val="none" w:sz="0" w:space="0" w:color="auto"/>
                  </w:divBdr>
                </w:div>
                <w:div w:id="2076319187">
                  <w:marLeft w:val="0"/>
                  <w:marRight w:val="0"/>
                  <w:marTop w:val="0"/>
                  <w:marBottom w:val="0"/>
                  <w:divBdr>
                    <w:top w:val="none" w:sz="0" w:space="0" w:color="auto"/>
                    <w:left w:val="none" w:sz="0" w:space="0" w:color="auto"/>
                    <w:bottom w:val="none" w:sz="0" w:space="0" w:color="auto"/>
                    <w:right w:val="none" w:sz="0" w:space="0" w:color="auto"/>
                  </w:divBdr>
                </w:div>
                <w:div w:id="7229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50879">
      <w:bodyDiv w:val="1"/>
      <w:marLeft w:val="0"/>
      <w:marRight w:val="0"/>
      <w:marTop w:val="0"/>
      <w:marBottom w:val="0"/>
      <w:divBdr>
        <w:top w:val="none" w:sz="0" w:space="0" w:color="auto"/>
        <w:left w:val="none" w:sz="0" w:space="0" w:color="auto"/>
        <w:bottom w:val="none" w:sz="0" w:space="0" w:color="auto"/>
        <w:right w:val="none" w:sz="0" w:space="0" w:color="auto"/>
      </w:divBdr>
      <w:divsChild>
        <w:div w:id="359287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864256">
              <w:marLeft w:val="0"/>
              <w:marRight w:val="0"/>
              <w:marTop w:val="0"/>
              <w:marBottom w:val="0"/>
              <w:divBdr>
                <w:top w:val="none" w:sz="0" w:space="0" w:color="auto"/>
                <w:left w:val="none" w:sz="0" w:space="0" w:color="auto"/>
                <w:bottom w:val="none" w:sz="0" w:space="0" w:color="auto"/>
                <w:right w:val="none" w:sz="0" w:space="0" w:color="auto"/>
              </w:divBdr>
              <w:divsChild>
                <w:div w:id="142239084">
                  <w:marLeft w:val="0"/>
                  <w:marRight w:val="0"/>
                  <w:marTop w:val="0"/>
                  <w:marBottom w:val="0"/>
                  <w:divBdr>
                    <w:top w:val="none" w:sz="0" w:space="0" w:color="auto"/>
                    <w:left w:val="none" w:sz="0" w:space="0" w:color="auto"/>
                    <w:bottom w:val="none" w:sz="0" w:space="0" w:color="auto"/>
                    <w:right w:val="none" w:sz="0" w:space="0" w:color="auto"/>
                  </w:divBdr>
                </w:div>
                <w:div w:id="225651942">
                  <w:marLeft w:val="0"/>
                  <w:marRight w:val="0"/>
                  <w:marTop w:val="0"/>
                  <w:marBottom w:val="0"/>
                  <w:divBdr>
                    <w:top w:val="none" w:sz="0" w:space="0" w:color="auto"/>
                    <w:left w:val="none" w:sz="0" w:space="0" w:color="auto"/>
                    <w:bottom w:val="none" w:sz="0" w:space="0" w:color="auto"/>
                    <w:right w:val="none" w:sz="0" w:space="0" w:color="auto"/>
                  </w:divBdr>
                </w:div>
                <w:div w:id="358746964">
                  <w:marLeft w:val="0"/>
                  <w:marRight w:val="0"/>
                  <w:marTop w:val="0"/>
                  <w:marBottom w:val="0"/>
                  <w:divBdr>
                    <w:top w:val="none" w:sz="0" w:space="0" w:color="auto"/>
                    <w:left w:val="none" w:sz="0" w:space="0" w:color="auto"/>
                    <w:bottom w:val="none" w:sz="0" w:space="0" w:color="auto"/>
                    <w:right w:val="none" w:sz="0" w:space="0" w:color="auto"/>
                  </w:divBdr>
                </w:div>
                <w:div w:id="870067433">
                  <w:marLeft w:val="0"/>
                  <w:marRight w:val="0"/>
                  <w:marTop w:val="0"/>
                  <w:marBottom w:val="0"/>
                  <w:divBdr>
                    <w:top w:val="none" w:sz="0" w:space="0" w:color="auto"/>
                    <w:left w:val="none" w:sz="0" w:space="0" w:color="auto"/>
                    <w:bottom w:val="none" w:sz="0" w:space="0" w:color="auto"/>
                    <w:right w:val="none" w:sz="0" w:space="0" w:color="auto"/>
                  </w:divBdr>
                </w:div>
                <w:div w:id="263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59344">
      <w:bodyDiv w:val="1"/>
      <w:marLeft w:val="0"/>
      <w:marRight w:val="0"/>
      <w:marTop w:val="0"/>
      <w:marBottom w:val="0"/>
      <w:divBdr>
        <w:top w:val="none" w:sz="0" w:space="0" w:color="auto"/>
        <w:left w:val="none" w:sz="0" w:space="0" w:color="auto"/>
        <w:bottom w:val="none" w:sz="0" w:space="0" w:color="auto"/>
        <w:right w:val="none" w:sz="0" w:space="0" w:color="auto"/>
      </w:divBdr>
      <w:divsChild>
        <w:div w:id="40064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234090">
              <w:marLeft w:val="0"/>
              <w:marRight w:val="0"/>
              <w:marTop w:val="0"/>
              <w:marBottom w:val="0"/>
              <w:divBdr>
                <w:top w:val="none" w:sz="0" w:space="0" w:color="auto"/>
                <w:left w:val="none" w:sz="0" w:space="0" w:color="auto"/>
                <w:bottom w:val="none" w:sz="0" w:space="0" w:color="auto"/>
                <w:right w:val="none" w:sz="0" w:space="0" w:color="auto"/>
              </w:divBdr>
              <w:divsChild>
                <w:div w:id="893346927">
                  <w:marLeft w:val="0"/>
                  <w:marRight w:val="0"/>
                  <w:marTop w:val="0"/>
                  <w:marBottom w:val="0"/>
                  <w:divBdr>
                    <w:top w:val="none" w:sz="0" w:space="0" w:color="auto"/>
                    <w:left w:val="none" w:sz="0" w:space="0" w:color="auto"/>
                    <w:bottom w:val="none" w:sz="0" w:space="0" w:color="auto"/>
                    <w:right w:val="none" w:sz="0" w:space="0" w:color="auto"/>
                  </w:divBdr>
                </w:div>
                <w:div w:id="392898887">
                  <w:marLeft w:val="0"/>
                  <w:marRight w:val="0"/>
                  <w:marTop w:val="0"/>
                  <w:marBottom w:val="0"/>
                  <w:divBdr>
                    <w:top w:val="none" w:sz="0" w:space="0" w:color="auto"/>
                    <w:left w:val="none" w:sz="0" w:space="0" w:color="auto"/>
                    <w:bottom w:val="none" w:sz="0" w:space="0" w:color="auto"/>
                    <w:right w:val="none" w:sz="0" w:space="0" w:color="auto"/>
                  </w:divBdr>
                </w:div>
                <w:div w:id="178273570">
                  <w:marLeft w:val="0"/>
                  <w:marRight w:val="0"/>
                  <w:marTop w:val="0"/>
                  <w:marBottom w:val="0"/>
                  <w:divBdr>
                    <w:top w:val="none" w:sz="0" w:space="0" w:color="auto"/>
                    <w:left w:val="none" w:sz="0" w:space="0" w:color="auto"/>
                    <w:bottom w:val="none" w:sz="0" w:space="0" w:color="auto"/>
                    <w:right w:val="none" w:sz="0" w:space="0" w:color="auto"/>
                  </w:divBdr>
                </w:div>
                <w:div w:id="1466965537">
                  <w:marLeft w:val="0"/>
                  <w:marRight w:val="0"/>
                  <w:marTop w:val="0"/>
                  <w:marBottom w:val="0"/>
                  <w:divBdr>
                    <w:top w:val="none" w:sz="0" w:space="0" w:color="auto"/>
                    <w:left w:val="none" w:sz="0" w:space="0" w:color="auto"/>
                    <w:bottom w:val="none" w:sz="0" w:space="0" w:color="auto"/>
                    <w:right w:val="none" w:sz="0" w:space="0" w:color="auto"/>
                  </w:divBdr>
                </w:div>
                <w:div w:id="205268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1%20Marketing\18%20Internal%20information\Office%20documents%20and%20mics\Office%20docs\M&amp;J_letter%20-%20DK%20LEGAL%20-%2029NOV21.dotx" TargetMode="External"/></Relationships>
</file>

<file path=word/theme/theme1.xml><?xml version="1.0" encoding="utf-8"?>
<a:theme xmlns:a="http://schemas.openxmlformats.org/drawingml/2006/main" name="Office Theme">
  <a:themeElements>
    <a:clrScheme name="M&amp;J">
      <a:dk1>
        <a:srgbClr val="47565B"/>
      </a:dk1>
      <a:lt1>
        <a:srgbClr val="FFFFFF"/>
      </a:lt1>
      <a:dk2>
        <a:srgbClr val="EA590B"/>
      </a:dk2>
      <a:lt2>
        <a:srgbClr val="E3E7DC"/>
      </a:lt2>
      <a:accent1>
        <a:srgbClr val="22AD83"/>
      </a:accent1>
      <a:accent2>
        <a:srgbClr val="008E80"/>
      </a:accent2>
      <a:accent3>
        <a:srgbClr val="009CBC"/>
      </a:accent3>
      <a:accent4>
        <a:srgbClr val="B83318"/>
      </a:accent4>
      <a:accent5>
        <a:srgbClr val="125E9B"/>
      </a:accent5>
      <a:accent6>
        <a:srgbClr val="F39943"/>
      </a:accent6>
      <a:hlink>
        <a:srgbClr val="47565B"/>
      </a:hlink>
      <a:folHlink>
        <a:srgbClr val="47565B"/>
      </a:folHlink>
    </a:clrScheme>
    <a:fontScheme name="arial black">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F1424EB7B8A04DBA22C40836D32446" ma:contentTypeVersion="10" ma:contentTypeDescription="Create a new document." ma:contentTypeScope="" ma:versionID="69ce935336f16feba01442be27974236">
  <xsd:schema xmlns:xsd="http://www.w3.org/2001/XMLSchema" xmlns:xs="http://www.w3.org/2001/XMLSchema" xmlns:p="http://schemas.microsoft.com/office/2006/metadata/properties" xmlns:ns2="94424041-9c35-4ae1-ba75-1255af0d2ae0" xmlns:ns3="0bd97add-fb30-41e1-aa2c-0a96e7a72af5" targetNamespace="http://schemas.microsoft.com/office/2006/metadata/properties" ma:root="true" ma:fieldsID="516437cdce8a5c27a29ea5b4e12c92b4" ns2:_="" ns3:_="">
    <xsd:import namespace="94424041-9c35-4ae1-ba75-1255af0d2ae0"/>
    <xsd:import namespace="0bd97add-fb30-41e1-aa2c-0a96e7a72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4041-9c35-4ae1-ba75-1255af0d2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d97add-fb30-41e1-aa2c-0a96e7a72a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17A10-4B28-4506-95D8-6C4DE9486FC7}">
  <ds:schemaRefs>
    <ds:schemaRef ds:uri="http://schemas.openxmlformats.org/officeDocument/2006/bibliography"/>
  </ds:schemaRefs>
</ds:datastoreItem>
</file>

<file path=customXml/itemProps2.xml><?xml version="1.0" encoding="utf-8"?>
<ds:datastoreItem xmlns:ds="http://schemas.openxmlformats.org/officeDocument/2006/customXml" ds:itemID="{4209D401-B6A9-4C67-BFAD-CF210F8F19C3}">
  <ds:schemaRefs>
    <ds:schemaRef ds:uri="http://schemas.microsoft.com/sharepoint/v3/contenttype/forms"/>
  </ds:schemaRefs>
</ds:datastoreItem>
</file>

<file path=customXml/itemProps3.xml><?xml version="1.0" encoding="utf-8"?>
<ds:datastoreItem xmlns:ds="http://schemas.openxmlformats.org/officeDocument/2006/customXml" ds:itemID="{25859931-46A1-4001-BB55-3AE3355D16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2F294-0252-4528-B9C6-CBE263F63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4041-9c35-4ae1-ba75-1255af0d2ae0"/>
    <ds:schemaRef ds:uri="0bd97add-fb30-41e1-aa2c-0a96e7a72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M&amp;J_letter - DK LEGAL - 29NOV21</Template>
  <TotalTime>3</TotalTime>
  <Pages>1</Pages>
  <Words>432</Words>
  <Characters>2466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Søndergaard</dc:creator>
  <cp:keywords/>
  <dc:description/>
  <cp:lastModifiedBy>Laila Søndergaard</cp:lastModifiedBy>
  <cp:revision>2</cp:revision>
  <cp:lastPrinted>2021-11-11T12:09:00Z</cp:lastPrinted>
  <dcterms:created xsi:type="dcterms:W3CDTF">2023-05-08T08:50:00Z</dcterms:created>
  <dcterms:modified xsi:type="dcterms:W3CDTF">2023-05-08T08:50:00Z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0x010100F0F1424EB7B8A04DBA22C40836D32446</vt:lpwstr>
  </property>
</Properties>
</file>